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04" w:rsidRDefault="00087904" w:rsidP="00147E27">
      <w:pPr>
        <w:widowControl/>
        <w:jc w:val="left"/>
        <w:rPr>
          <w:rFonts w:ascii="黑体" w:eastAsia="黑体" w:hAnsi="黑体" w:hint="eastAsia"/>
          <w:sz w:val="32"/>
        </w:rPr>
      </w:pPr>
      <w:r w:rsidRPr="00C40E2E">
        <w:rPr>
          <w:rFonts w:ascii="黑体" w:eastAsia="黑体" w:hAnsi="黑体" w:hint="eastAsia"/>
          <w:sz w:val="32"/>
        </w:rPr>
        <w:t>附件2</w:t>
      </w:r>
    </w:p>
    <w:p w:rsidR="00087904" w:rsidRPr="00C40E2E" w:rsidRDefault="00087904" w:rsidP="00147E27">
      <w:pPr>
        <w:widowControl/>
        <w:jc w:val="left"/>
        <w:rPr>
          <w:rFonts w:ascii="黑体" w:eastAsia="黑体" w:hAnsi="黑体"/>
        </w:rPr>
      </w:pPr>
    </w:p>
    <w:p w:rsidR="00087904" w:rsidRPr="007F02CA" w:rsidRDefault="00087904" w:rsidP="00147E27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7F02CA"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 w:hint="eastAsia"/>
          <w:b/>
          <w:sz w:val="36"/>
          <w:szCs w:val="36"/>
        </w:rPr>
        <w:t>020</w:t>
      </w:r>
      <w:r w:rsidRPr="007F02CA">
        <w:rPr>
          <w:rFonts w:ascii="宋体" w:hAnsi="宋体" w:hint="eastAsia"/>
          <w:b/>
          <w:sz w:val="36"/>
          <w:szCs w:val="36"/>
        </w:rPr>
        <w:t>年高等教育自学考试省考课程使用的教材目录</w:t>
      </w:r>
    </w:p>
    <w:bookmarkEnd w:id="0"/>
    <w:p w:rsidR="00087904" w:rsidRPr="007F02CA" w:rsidRDefault="00087904" w:rsidP="00147E27">
      <w:pPr>
        <w:jc w:val="center"/>
      </w:pPr>
    </w:p>
    <w:tbl>
      <w:tblPr>
        <w:tblW w:w="2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3919"/>
        <w:gridCol w:w="1243"/>
        <w:gridCol w:w="616"/>
        <w:gridCol w:w="4426"/>
        <w:gridCol w:w="4773"/>
        <w:gridCol w:w="3177"/>
        <w:gridCol w:w="1849"/>
      </w:tblGrid>
      <w:tr w:rsidR="00087904" w:rsidRPr="006E57BF" w:rsidTr="009839A7">
        <w:trPr>
          <w:trHeight w:val="493"/>
          <w:tblHeader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课程代码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学分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教材名称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教材主编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出版时间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日语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00016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日语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任卫平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俄语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00017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俄语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应云天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世界政治经济与国际关系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00033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当代世界政治经济与国际关系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邓泽宏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2016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企业经济统计学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00045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企业经济统计学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钱伯海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中国统计出版社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保险学原理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00079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保险学原理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张栓林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中国财政经济出版社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房地产评估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00122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房地产评估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董黎明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农业经济与管理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00135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农业经济与管理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谭向勇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经济科学出版社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1998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房地产经济学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00168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房地产经济学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张永岳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陈伯庚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建筑工程定额与预算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00170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建筑工程概预算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赵平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中国建筑工业出版社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2009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房地产投资分析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00171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房地产投资分析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俞明轩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丰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中国人民大学出版社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房地产经营管理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00172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房地产经营管理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张跃庆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房地产金融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00173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房地产金融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刘凤英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建筑工程概论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00174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建筑工程概论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张婀娜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物业管理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00176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物业管理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季如进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首都经济贸易大学出版社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旅游经济学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00187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旅游经济学基础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甘华蓉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中国财政经济出版社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旅游心理学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00188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旅游心理学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周邦惠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1999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旅游与饭店会计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00189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旅游企业会计学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马桂顺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清华大学出版社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2016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中国旅游地理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00190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中国旅游地理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刘振礼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1998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旅行社经营与管理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00191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旅行社经营与管理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刘振礼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1998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旅游市场学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00192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旅游市场营销学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师谦友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1997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饭店管理概论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00193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现代饭店管理概论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李树民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宁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▲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旅游法规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00194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旅游法规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董宪民等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导游业务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00195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导游业务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姚宝荣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陈荣婕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旅游资源规划与开发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00197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旅游资源规划与开发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陈兴中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旅游企业投资与管理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00198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旅游企业投资与管理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王俊泓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四川大学出版社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中外民俗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00199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中外民俗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梁学成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客源国概况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00200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中国旅游客源国概况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王兴斌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饭店餐饮管理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00201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现代饭店餐饮管理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李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瑛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饭店前厅与客房管理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00202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饭店前厅与客房管理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康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郭亚军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饭店服务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00203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饭店服务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西北大学旅游系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企业投资学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00204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企业投资学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郎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荣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中国财政经济出版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企业融资学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00205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企业融资学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荆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新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中国财政经济出版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国际贸易法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00225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国际贸易法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陈治东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2009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中国古代作家作品专题研究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00422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中国古代文学精品导读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王振军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俞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阅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中国广播电视出版社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2017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月版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00459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柯佑祥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华东师范大学出版社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692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科学社会主义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00474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科学社会主义概论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李"/>
              </w:smartTagPr>
              <w:r w:rsidRPr="006E57BF">
                <w:rPr>
                  <w:rFonts w:ascii="Times New Roman" w:eastAsia="仿宋_GB2312" w:hAnsi="Times New Roman"/>
                  <w:color w:val="000000"/>
                  <w:kern w:val="0"/>
                  <w:sz w:val="28"/>
                  <w:szCs w:val="28"/>
                </w:rPr>
                <w:t>李</w:t>
              </w:r>
            </w:smartTag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君如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辉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明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严书翰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人民出版社</w:t>
            </w:r>
          </w:p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思想政治教育原理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00476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思想政治教育学原理（第二版）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郑永廷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刘书林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沈壮海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2018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中国特色社会主义理论与实践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00478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中国特色社会主义概论（第三版）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田克勤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2019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当代资本主义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00479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当代资本主义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岳中峰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中国传统道德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00480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中国传统道德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陈桂林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屈培恒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现代科学技术与当代社会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00481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现代科学技术与当代社会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晋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何荣天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海风出版社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人生哲学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00482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人生哲学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赵凤琴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科学思维方法论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00483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科学思维方法论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马养新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素描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00599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素描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鲁迅美术学院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45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日语翻译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00601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高级日语笔译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张秀华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2009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基础日语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00605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新编基础日本语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第一册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刘克华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陆薇薇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东南大学出版社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2009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基础日语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00606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新编基础日本语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第二册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刘克华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陆薇薇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东南大学出版社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2009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日语语法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00607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简明标准日语语法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赵蔚青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赵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日本国概况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00608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日本国家概况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刘笑明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高级日语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00609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高级日语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上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张秀华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高级日语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00610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高级日语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张秀华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日语句法篇章法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00611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日语句法篇章法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北京大学出版社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日语文学选读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00612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日本近现代文学选读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何建军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史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2006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广告策划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00634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整体广告策划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孙有为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世界知识出版社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广告法规与管理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00635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广告经营与管理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郎少一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陕西人民教育出版社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广告心理学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00636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广告心理学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马谋超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中国市场出版社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广告媒体分析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00637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广告媒体研究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陈俊良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中国物价出版社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1997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企业形象与策划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CIS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00638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企业形象与策划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孙国辉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辽宁教育出版社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平面广告设计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00640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广告设计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岳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钰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陕西人民美术出版社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色彩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00674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色彩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周度其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构成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平面、色彩、立体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00675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平面构成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色彩构成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立体构成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蓝先琳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张玉祥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设计概论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00688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设计概论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赵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陕西人民美术出版社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计算机辅助图形设计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00692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计算机辅助设计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付志勇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湖北美术出版社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表现图技法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00705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室内设计表现图技法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刘义付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安徽美术出版社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1998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▲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画法几何及工程制图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00706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室内装饰工程制图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甦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太良平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2006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建筑设计基础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00707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建筑设计基础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张芷岷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张嘉青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装饰材料与构造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00708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环境设计装饰材料应用艺术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吴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昊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天津人民美术出版社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室内设计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00709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室内设计原理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华承军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西安交通大学出版社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家具设计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00710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家具设计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梁启凡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70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展示设计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00711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展示设计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赵云川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中国轻工业出版社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建筑工程定额预算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00712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建筑装饰工程定额预算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李怀方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中国轻工业出版社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字体设计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00713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字体设计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朱国勤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上海人民美术出版社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插画技法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00714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插画创意技巧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任焕宾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陕西人民美术出版社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包装结构与包装装潢设计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00715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包装设计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沈卓娅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刘境奇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印刷工艺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00716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印刷工艺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金银河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POP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与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DM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广告设计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00717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现代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pop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广告设计制作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刘祥波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辽宁美术出版社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标志设计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00718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标志设计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苏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克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陕西人民美术出版社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机构形象设计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VI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00719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CI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战略教学与设计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张建辛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河北美术出版社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广告摄影初步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00720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广告摄影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此课程需提供照片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张希蒙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美术技法理论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00742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艺用人体运动学</w:t>
            </w:r>
          </w:p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透视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陈聿强</w:t>
            </w:r>
          </w:p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殷光宇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上海人民出版社</w:t>
            </w:r>
          </w:p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中国美术学院出版社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美术鉴赏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00744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多视角美术欣赏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李润生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人民美术出版社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中国画论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00745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中国画理论辑要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周积寅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江苏美术出版社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美育概论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00746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美育学概论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杜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卫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美术教育学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00747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美术教学概论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王大根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华东师范大学出版社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中国现当代作家作品专题研究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00812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中国现当代文学专题研究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温儒敏、赵祖谟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北京大学出版社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外国作家作品专题研究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00813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外国文学史（上、下）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郑克鲁等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中国古代文论选读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00814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中国历代文论选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郭绍虞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上海古籍出版社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西方文论选读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00815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西方文论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张玉能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华中师范大学出版社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英语经贸知识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00834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英语经贸易知识教程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王学文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中国人民大学出版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外刊经贸选读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00835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西方报刊经贸文章选读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史天陆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中国人民大学出版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第二外语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俄语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00839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新编大学俄语基础教程（一、二册）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应云天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1998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第二外语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00840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日语教程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任卫平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第二外语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00841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法语（一、二册）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北外法语系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商务印书馆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94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第二外语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德语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00842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大学德语（一、二册）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张书良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赵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仲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年第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日语阅读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00843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日语阅读（一）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秘锡钊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2008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日语阅读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00844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日语阅读（二）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梁淑梅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2008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广告设计基础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00850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广告设计基础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丁建辉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卢小雁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浙江大学出版社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广告文案写作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00851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实用广告写作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王春泉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1996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政治学科教育学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00964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政治学科教育学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刘天才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692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00965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世界经济概论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池元吉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杜厚文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薛敬孝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人民出版社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工艺与设计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00966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工艺美术设计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辛艺华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中国画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00967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中国画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韩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玮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造型基础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00968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素描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虹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西南师范大学出版社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色彩学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00969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色彩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马一平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西南师范大学出版社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物流案例与实训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01001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物流案例与实训（第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陈云天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杨国荣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北京理工大学出版社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2011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年第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金属工艺学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01666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金属工艺学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宫成立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数控加工工艺及设备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01667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数控机床加工工艺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华茂发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机床设备电气与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PLC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控制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01668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机床设备电气与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PLC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控制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罗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重庆大学出版社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工程合同法律制度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01849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工程合同法律制度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藏漫丹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同济大学出版社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建筑施工技术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01850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建筑施工技术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王志清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2008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年第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数学分析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02002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数学分析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年第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高等代数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02004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高等代数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年第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拓扑学基础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02008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拓扑学基础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吴洪博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抽象代数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02009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抽象代数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冯翰桥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概率论与数理统计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02010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概率论与数理统计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冯翰桥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复变函数论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02011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复变函数论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任亲谋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实变与泛函分析初步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02012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实变与泛函分析初步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李元中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初等数论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02013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初等数论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严七健等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1982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微分几何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02014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微分几何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戴时勋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偏微分方程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02015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偏微分方程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吉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全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坚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数学教育学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02018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数学教育学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李元中等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畜产品加工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02074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畜产品加工学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张富新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汽车原理与结构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02215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汽车原理及结构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陈有方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重庆大学出版社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电力企业经济管理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02268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电力企业经济管理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萧国泉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李弘泽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电磁场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02305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电磁场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王泽忠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1999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自动控制理论（二）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02306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自动控制理论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翁思义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1999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电力电子变流技术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02308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电力电子变流技术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解中秀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1999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电力系统分析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02310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电力系统分析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李焕明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1999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发电厂动力部分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02311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发电厂动力部分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关金峰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电力系统远动及调度自动化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02312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电力系统远动及调度自动化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毕胜春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电力系统微型计算机继电保护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02313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电力系统微型计算机继电保护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张宇辉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非线性电子电路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02342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非线性电子电路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傅丰林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中国人民大学出版社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数字信号处理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02356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数字信号处理原理与实现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丁玉美等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电子工业出版社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2006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通信技术基础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02361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通信技术基础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李标庆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张孝强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中国人民大学出版社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通信原理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02363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通信系统原理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沈振元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西安电子科技大学出版社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2008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计算机软件基础（二）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02365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计算机软件基础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陈维均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微波技术与天线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02367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电磁场微波技术与天线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盛振华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西安电子科技大学出版社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房屋建筑学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02394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房屋建筑学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武六元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杜高潮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中国建筑工业出版社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建筑结构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02432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建筑结构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罗福午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武汉理工大学出版社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建筑设备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02446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建筑设备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万建武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西安交通大学出版社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1987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互换性原理与测量技术基础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02609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互换性原理与测量技术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张信群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北京航空航天大学出版社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2006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生物化学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02634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植物生物化学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郭蔼光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世界图书出版社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143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高电压技术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02653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2.5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高电压技术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张一尘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建筑工程项目管理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02658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工程项目管理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丁士昭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中国建筑工业出版社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2006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房地产项目管理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02659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房地产项目管理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谭术魁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农业气象学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02664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农业气象学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1999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农业生态基础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02665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农业生态基础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尹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均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经济科学出版社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1996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作物栽培学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02670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作物栽培学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蒋纪芸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世界图书出版社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作物育种学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02672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作物育种学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张云青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世界图书出版社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植物病虫害防治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02674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植物保护学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忤均祥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农业推广学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02678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农业推广学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许无惧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经济科学出版社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1997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种子学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02679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种子学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马守才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农产品加工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02680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农产品加工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罗雪刚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经济科学出版社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1997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花卉学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02691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花卉学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北京林业大学园林系花卉教研组主编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中国林业出版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酿酒微生物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02731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食品微生物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无锡轻工业学院编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中国轻工业出版社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1980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月第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葡萄酒化学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02733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葡萄酒化学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李记明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陕西人民出版社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葡萄酒工程学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02735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葡萄酒工程学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高树贤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陕西人民出版社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1998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葡萄酒工艺学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02736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葡萄酒工艺学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李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陕西人民出版社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葡萄酒品尝学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02737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葡萄酒品尝学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李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中国青年出版社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葡萄植物保护学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02738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葡萄酒植物保护学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张振文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陕西人民出版社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葡萄酒分析与检测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02739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葡萄酒分析与检测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年第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森林病虫害防治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02746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森林病虫害防治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张刚龙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家畜解剖及组织胚胎学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02765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家禽解剖及组织胚胎学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马仲华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1999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动物生理生化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02767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动物生理生化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张淼涛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家畜饲养学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02769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家畜饲养学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龚月生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家畜环境卫生学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02771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家畜环境卫生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安立龙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167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动物繁育学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02773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动物繁育学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耿社民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孟广庆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畜牧企业经营管理学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02775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畜牧企业经营管理学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孟广爱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赵小锋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兽医概论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02776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兽医概论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张彦明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猪禽学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02777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猪禽学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刘福柱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草食动物学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02778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草食动物学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陈玉林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饲料学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02780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饲料学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龚月生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家畜病理学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02783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家畜病理学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杨鸣琦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周宏超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兽医药理学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02787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兽医药理学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李引乾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生物统计附试验设计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02793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生物统计附试验设计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教研室编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动物遗传育种学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02794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动物遗传育种学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动物营养与代谢病防治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02795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动物营养与代谢病防治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赵宝玉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龚月生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畜牧微生物学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02798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畜牧微生物学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教研室编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兽医临床医学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02799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兽医临床医学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高级语言程序设计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03204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C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程序设计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谭浩强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清华大学出版社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数学建模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03215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数学建模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姜启源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数学文化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03216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数学文化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郑毓信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四川教育出版社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线形规划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03217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线形规划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崔福荫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动物疫病学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03222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动物疫病学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于三科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杨增歧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自编教材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兽医临床诊断学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03223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兽医临床诊断学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李勤凡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692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企业物流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03361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企业物流管理（第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赵启兰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2011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7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月第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供应链物流学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03364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供应链物流学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吴群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中国财富出版社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2012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物流运输管理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03365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物流运输管理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李文翎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2014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数控机床故障诊断与维护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03395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数控机床故障诊断与维修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牛志斌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辽宁科学技术出版社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2006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采购与供应谈判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03611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采购与供应谈判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2008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191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采购环境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03612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采购环境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2011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采购与供应关系管理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03613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采购与供应关系管理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2009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采购法务与合同管理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03614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采购法务与合同管理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2011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采购绩效管理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03615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采购绩效管理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2011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采购与供应链案例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03617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采购与供应链案例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李东贤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2008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采购项目管理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03618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采购项目管理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2008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运作管理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03619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运作管理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2008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汽车评估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03969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汽车评估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张克明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汽车营销与策划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03972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汽车营销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张国方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人民交通出版社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汽车运用材料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03980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汽车材料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张彦如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合肥工业大学出版社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2006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▲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汽车专业英语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03981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汽车专业英语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蒋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芳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吴喜骊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2009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汽车机械基础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03982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汽车机械基础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王利贤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电子工业出版社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2008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汽车故障诊断及检测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03985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汽车故障诊断及检测技术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曹建国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重庆大学出版社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汽车维修与保养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03987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汽车维修实用技术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曹建国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重庆大学出版社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汽车保险与理赔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03989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汽车保险与理赔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祁翠琴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汽车服务企业管理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03991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汽车服务企业管理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朱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电子工业出版社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数控技术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04077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数控技术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赵玉刚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机械制图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04107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机械制图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裘文言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电工电子技术基础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04108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电工电子技术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赵积善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数控机床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04114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数控机床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全国数控培训网络天津分中心组编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2006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数控加工编程与操作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04118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数控加工编程及操作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叶伯生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华中科技大学出版社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物业管理实务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一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04363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物业管理实务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上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陈德豪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杨振标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物业管理实务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04364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物业管理实务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下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杨振标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物业管理财务基础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04365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物业管理财务基础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林广志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胡志勇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物业管理法规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05565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新编物业管理法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林广志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甘元薪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216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物业设备管理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05672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物业设备管理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张贯益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浪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华中师范大学出版社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2006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城市社区建设概论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05673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城市社区建设概论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周文健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宁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丰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中国社会出版社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物业信息管理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05674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物业管理信息系统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叶小莲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上海财经大学出版社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物业管理国际标准与质量认证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05675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物业管理国际质量标准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王佑辉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华中科技大学出版社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城市环境保护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05676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外国城市环境与保护研究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白志刚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邱莉莉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世界知识出版社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采购原理与战略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05727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采购原理与战略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国际物流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05729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国际物流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采购环境与供应市场分析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05730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采购环境与供应市场分析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采购绩效测量与商业分析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05731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采购绩效测量与商业分析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采购过程与合同管理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05732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采购过程与合同管理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旱农学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06005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旱农学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日语写作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06042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日语写作教程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于日平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商务日语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06043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新编商务日语综合教程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罗萃萃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阿部诚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东南大学出版社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教育社会学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06159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教育社会学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胡春明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中国社会科学出版社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2006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移动通信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06201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移动通信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郭梯云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邬国扬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西安电子科技大学出版社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程控交换技术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06202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程控数字交换原理与应用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朱世华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西安交通大学出版社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1999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农业资源与区划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06205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农业资源与区划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沈煜清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农业市场学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06206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农业市场学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罗淑平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果蔬栽培学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06207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果蔬栽培学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马锋旺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1999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特种植物栽培学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06208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特种植物栽培学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刘孟君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1999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农业生态学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06215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农业生态学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王留芳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陕西科技出版社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园林艺术学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06224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园林艺术学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屈永健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小学艺术教育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06230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综合艺术教育学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刘永昌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王维圣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太白文艺出版社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2008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现代教育测量与评价学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06231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现代教育测量与评价学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冯建新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中国社会科学出版社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美学原理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06415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环境美学基础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段渊古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陕西人民美术出版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1996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物业管理实务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06569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现代物业管理实务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谭善勇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首都经济贸易大学出版社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园林苗圃学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06631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园林苗圃学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俞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玖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中国林业出版社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园林树木学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06637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园林树木学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陈有民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中国林业出版社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园林建筑设计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06638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园林建筑设计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娄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钢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鲁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植物造景设计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06639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城市绿地植物配置及其造景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何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平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彭重华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中国林业出版社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园林规划设计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06640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园林规划设计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屈永健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06641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孟兆祯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中国林业出版社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1999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园林管理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06642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城市园林经济管理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肖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陕西科技出版社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草坪科学与管理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06643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草坪学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孙吉雄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园林史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06644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中国园林史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郭风平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西安地图出版社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插花艺术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06645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插花艺术基础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黎佩霞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工程经济概论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06959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工程经济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陈锡璞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合同法与合同管理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06960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建筑工程招投标与合同管理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刘伊生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2009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工程造价确定与控制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06962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工程造价确定与控制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谭德精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重庆大学出版社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工程项目管理与监理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06963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工程项目管理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丛培经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中国建筑工业出版社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2006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土建工程计量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06964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建筑工程计价原理与方法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何康维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陈国新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同济大学出版社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2004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土建工程施工与计划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06966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建筑工程技术与计量（土建工程部分）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李惠民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中国计划出版社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工程造价案例分析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06969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工程造价案例分析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齐宝库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中国城市出版社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2006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供应链与企业物流管理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07006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供应链与企业物流管理（第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5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罗纳德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H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巴卢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宋华译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中国人民大学出版社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2008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采购与仓储管理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07008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现代采购与仓储管理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嵇美华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浙江大学出版社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692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物流管理概论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07031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物流管理概论（第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2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沈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珺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丁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军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清华大学出版社</w:t>
            </w:r>
          </w:p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北京交通大学出版社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2014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年第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2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运输与配送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07032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运输与配送（第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3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梁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军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浙江大学出版社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2014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年第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3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信息技术与物流管理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07037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信息技术与物流管理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彭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扬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傅培华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中国财富出版社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2009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学习心理学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07051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学习心理学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王有智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中国社会科学出版社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265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日语写作基础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07128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日语写作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胡传乃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北京大学出版社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小学教育科研论文写作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07471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小学教育科研论文写作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栗洪武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霍涌泉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自编教材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▲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中小学教育政策法规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07472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中小学教育法制基础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鹏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李石运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陕西人民教育出版社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国内外教育发展动态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07473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中外高等教育改革与发展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孟繁华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中央广播电视大学出版社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学校组织行为学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07474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学校组织行为学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张岗英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自编教材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2005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110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旅游企业管理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07475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现代旅游管理学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罗明义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2019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年第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次印刷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旅游商品学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07476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旅游商品学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刘敦荣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▲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鲜切花生产技术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07477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鲜切花栽培与保鲜技术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王诚吉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马惠玲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管理学基础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07481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管理学基础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汪风桂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曾征民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广东高等教育出版社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物业管理概论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07482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物业管理学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林广志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甘元薪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2000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应用写作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07489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应用写作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诸孝正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陈妙云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广东高等教育出版社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公司管理学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07519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现代公司管理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董伍伦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李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经济科学出版社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2004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物流系统工程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07724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物流系统工程（第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3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王长琼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中国物资出版社</w:t>
            </w:r>
          </w:p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（中国财富出版社）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2014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年第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3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物流规划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07725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物流规划原理与方法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张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西南交通大学出版社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2009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仓储技术与库存理论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07729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仓储技术与库存管理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张耀平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中国铁道出版社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2007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采购管理与库存控制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07802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采购管理与库存控制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张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北京大学出版社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2010</w:t>
            </w:r>
            <w:r w:rsidRPr="006E57BF"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连锁经营原理与管理技术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07985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连锁经营原理与管理技术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杨谊青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2001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692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商业采购与配送原理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07986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《连锁企业商品采购管理》，《物流配送运营与管理》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胡学庆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刘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斌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立信会计出版社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2009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年版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 xml:space="preserve"> 2010</w:t>
            </w:r>
            <w:r w:rsidRPr="006E57BF">
              <w:rPr>
                <w:rFonts w:ascii="Times New Roman" w:eastAsia="仿宋_GB2312" w:hAnsi="Times New Roman"/>
                <w:bCs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连锁企业信息系统管理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07988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连锁企业信息管理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宋文官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易艳红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立信会计出版社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2006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692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连锁企业门店开发、营运与管理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07990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《连锁店开发与设计》，《连锁企业门店运营与管理》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曹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静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张晔清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立信会计出版社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2010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2011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商品学基础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07992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商品学基础（第二版）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窦志铭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2008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法语报刊外贸知识选读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08089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法语经贸文章选读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刘宝义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张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对外经济贸易大学出版社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2008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高级法语写作与翻译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08090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法语写作基础知识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王立强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外语教学与研究出版社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1987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综合法语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08092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法语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马晓宏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外语教学与研究出版社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综合法语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08093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法语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马晓宏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外语教学与研究出版社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1993</w:t>
            </w: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物业管理英语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11429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物业管理英语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林广志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唐玉华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1998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低幼儿童文学名著导读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12351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儿童文学名著导读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王泉根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东北师范大学出版社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2002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学前儿童心理健康与辅导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12353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学前儿童心理健康与辅导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朱家雄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东北师范大学出版社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2003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学前儿童发展评估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30007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学前儿童发展评估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童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连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梅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复旦大学出版社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2017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家长工作与家园沟通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30008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家长工作与家园沟通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邓惠明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复旦大学出版社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2013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宋体" w:hAnsi="宋体" w:cs="宋体" w:hint="eastAsia"/>
                <w:kern w:val="0"/>
                <w:sz w:val="28"/>
                <w:szCs w:val="28"/>
              </w:rPr>
              <w:t>★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幼儿园班级管理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30009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幼儿园班级管理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李慧英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2015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  <w:tr w:rsidR="00087904" w:rsidRPr="006E57BF" w:rsidTr="009839A7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礼仪学</w:t>
            </w:r>
          </w:p>
        </w:tc>
        <w:tc>
          <w:tcPr>
            <w:tcW w:w="1243" w:type="dxa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18960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现代礼仪学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黄士平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武汉大学出版社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87904" w:rsidRPr="006E57BF" w:rsidRDefault="00087904" w:rsidP="009839A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2008</w:t>
            </w:r>
            <w:r w:rsidRPr="006E57BF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年版</w:t>
            </w:r>
          </w:p>
        </w:tc>
      </w:tr>
    </w:tbl>
    <w:p w:rsidR="00087904" w:rsidRPr="009839A7" w:rsidRDefault="00087904" w:rsidP="009839A7">
      <w:pPr>
        <w:rPr>
          <w:rFonts w:ascii="Times New Roman" w:eastAsia="仿宋_GB2312" w:hAnsi="Times New Roman"/>
          <w:sz w:val="28"/>
          <w:szCs w:val="28"/>
        </w:rPr>
      </w:pPr>
      <w:r w:rsidRPr="009839A7">
        <w:rPr>
          <w:rFonts w:ascii="Times New Roman" w:eastAsia="仿宋_GB2312" w:hAnsi="Times New Roman"/>
          <w:sz w:val="28"/>
          <w:szCs w:val="28"/>
        </w:rPr>
        <w:t>备注：课程名称前加</w:t>
      </w:r>
      <w:r w:rsidRPr="009839A7">
        <w:rPr>
          <w:rFonts w:ascii="仿宋_GB2312" w:eastAsia="仿宋_GB2312" w:hAnsi="Times New Roman" w:hint="eastAsia"/>
          <w:sz w:val="28"/>
          <w:szCs w:val="28"/>
        </w:rPr>
        <w:t>“</w:t>
      </w:r>
      <w:r w:rsidRPr="009839A7">
        <w:rPr>
          <w:rFonts w:ascii="宋体" w:hAnsi="宋体" w:cs="宋体" w:hint="eastAsia"/>
          <w:sz w:val="28"/>
          <w:szCs w:val="28"/>
        </w:rPr>
        <w:t>★</w:t>
      </w:r>
      <w:r w:rsidRPr="009839A7">
        <w:rPr>
          <w:rFonts w:ascii="仿宋_GB2312" w:eastAsia="仿宋_GB2312" w:hAnsi="Times New Roman" w:hint="eastAsia"/>
          <w:sz w:val="28"/>
          <w:szCs w:val="28"/>
        </w:rPr>
        <w:t>”</w:t>
      </w:r>
      <w:r w:rsidRPr="009839A7">
        <w:rPr>
          <w:rFonts w:ascii="Times New Roman" w:eastAsia="仿宋_GB2312" w:hAnsi="Times New Roman"/>
          <w:sz w:val="28"/>
          <w:szCs w:val="28"/>
        </w:rPr>
        <w:t>的，表明为</w:t>
      </w:r>
      <w:r w:rsidRPr="009839A7">
        <w:rPr>
          <w:rFonts w:ascii="Times New Roman" w:eastAsia="仿宋_GB2312" w:hAnsi="Times New Roman"/>
          <w:sz w:val="28"/>
          <w:szCs w:val="28"/>
        </w:rPr>
        <w:t>2020</w:t>
      </w:r>
      <w:r w:rsidRPr="009839A7">
        <w:rPr>
          <w:rFonts w:ascii="Times New Roman" w:eastAsia="仿宋_GB2312" w:hAnsi="Times New Roman"/>
          <w:sz w:val="28"/>
          <w:szCs w:val="28"/>
        </w:rPr>
        <w:t>年首次使用的教材；课程名称前加</w:t>
      </w:r>
      <w:r w:rsidRPr="009839A7">
        <w:rPr>
          <w:rFonts w:ascii="仿宋_GB2312" w:eastAsia="仿宋_GB2312" w:hAnsi="Times New Roman" w:hint="eastAsia"/>
          <w:sz w:val="28"/>
          <w:szCs w:val="28"/>
        </w:rPr>
        <w:t>“</w:t>
      </w:r>
      <w:r w:rsidRPr="009839A7">
        <w:rPr>
          <w:rFonts w:ascii="Times New Roman" w:eastAsia="仿宋_GB2312" w:hAnsi="Times New Roman"/>
          <w:sz w:val="28"/>
          <w:szCs w:val="28"/>
        </w:rPr>
        <w:t>▲</w:t>
      </w:r>
      <w:r w:rsidRPr="009839A7">
        <w:rPr>
          <w:rFonts w:ascii="仿宋_GB2312" w:eastAsia="仿宋_GB2312" w:hAnsi="Times New Roman" w:hint="eastAsia"/>
          <w:sz w:val="28"/>
          <w:szCs w:val="28"/>
        </w:rPr>
        <w:t>”的</w:t>
      </w:r>
      <w:r w:rsidRPr="009839A7">
        <w:rPr>
          <w:rFonts w:ascii="Times New Roman" w:eastAsia="仿宋_GB2312" w:hAnsi="Times New Roman"/>
          <w:sz w:val="28"/>
          <w:szCs w:val="28"/>
        </w:rPr>
        <w:t>，表明为使用教材不变，教材信息有更正。</w:t>
      </w:r>
    </w:p>
    <w:p w:rsidR="00087904" w:rsidRPr="00C40E2E" w:rsidRDefault="00087904" w:rsidP="00147E27"/>
    <w:p w:rsidR="00087904" w:rsidRDefault="00087904">
      <w:pPr>
        <w:sectPr w:rsidR="00087904" w:rsidSect="001A045C">
          <w:footerReference w:type="even" r:id="rId5"/>
          <w:footerReference w:type="default" r:id="rId6"/>
          <w:pgSz w:w="23814" w:h="16840" w:orient="landscape" w:code="8"/>
          <w:pgMar w:top="1928" w:right="1474" w:bottom="1814" w:left="1588" w:header="851" w:footer="1418" w:gutter="0"/>
          <w:cols w:space="425"/>
          <w:docGrid w:type="linesAndChars" w:linePitch="595" w:charSpace="-1843"/>
        </w:sect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.1pt;margin-top:28.95pt;width:442.2pt;height:0;z-index:251662336" o:connectortype="straight"/>
        </w:pict>
      </w:r>
    </w:p>
    <w:p w:rsidR="00087904" w:rsidRDefault="00087904" w:rsidP="001F2E8F">
      <w:pPr>
        <w:ind w:firstLineChars="98" w:firstLine="30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3.9pt;margin-top:22.1pt;width:155.95pt;height:66.9pt;z-index:-251650048;mso-wrap-style:none" filled="f" stroked="f">
            <v:textbox style="mso-fit-shape-to-text:t" inset="7.09pt,3.69pt,7.09pt,3.69pt">
              <w:txbxContent>
                <w:p w:rsidR="00087904" w:rsidRDefault="00087904" w:rsidP="00492D2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1.75pt;height:42pt">
                        <v:imagedata r:id="rId7" o:title="labelocxtemp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仿宋_GB2312" w:eastAsia="仿宋_GB2312" w:hint="eastAsia"/>
          <w:sz w:val="32"/>
          <w:szCs w:val="32"/>
        </w:rPr>
        <w:t>陕西省教育考试院                2019年11月12日印发</w:t>
      </w:r>
    </w:p>
    <w:p w:rsidR="00087904" w:rsidRDefault="0008790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 id="_x0000_s1030" type="#_x0000_t32" style="position:absolute;left:0;text-align:left;margin-left:-3.7pt;margin-top:.35pt;width:442.2pt;height:0;z-index:251663360" o:connectortype="straight"/>
        </w:pict>
      </w:r>
    </w:p>
    <w:p w:rsidR="00087904" w:rsidRPr="006E57BF" w:rsidRDefault="00087904">
      <w:pPr>
        <w:rPr>
          <w:rFonts w:ascii="仿宋_GB2312" w:eastAsia="仿宋_GB2312" w:hint="eastAsia"/>
          <w:sz w:val="32"/>
          <w:szCs w:val="32"/>
        </w:rPr>
      </w:pPr>
    </w:p>
    <w:p w:rsidR="003E1FFC" w:rsidRDefault="003E1FFC"/>
    <w:sectPr w:rsidR="003E1FFC" w:rsidSect="006E57BF">
      <w:pgSz w:w="11907" w:h="16840" w:code="9"/>
      <w:pgMar w:top="1928" w:right="1474" w:bottom="1814" w:left="1588" w:header="851" w:footer="1418" w:gutter="0"/>
      <w:cols w:space="425"/>
      <w:docGrid w:type="linesAndChars" w:linePitch="595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4" w:rsidRPr="00360BE4" w:rsidRDefault="00087904">
    <w:pPr>
      <w:pStyle w:val="a4"/>
      <w:rPr>
        <w:sz w:val="28"/>
        <w:szCs w:val="28"/>
      </w:rPr>
    </w:pPr>
    <w:r w:rsidRPr="004D6E40">
      <w:rPr>
        <w:rFonts w:ascii="仿宋_GB2312" w:hint="eastAsia"/>
        <w:sz w:val="28"/>
        <w:szCs w:val="28"/>
      </w:rPr>
      <w:t>—</w:t>
    </w:r>
    <w:r w:rsidRPr="004D6E40">
      <w:rPr>
        <w:rFonts w:ascii="Times New Roman" w:hAnsi="Times New Roman"/>
        <w:sz w:val="28"/>
        <w:szCs w:val="28"/>
      </w:rPr>
      <w:fldChar w:fldCharType="begin"/>
    </w:r>
    <w:r w:rsidRPr="004D6E40">
      <w:rPr>
        <w:rFonts w:ascii="Times New Roman" w:hAnsi="Times New Roman"/>
        <w:sz w:val="28"/>
        <w:szCs w:val="28"/>
      </w:rPr>
      <w:instrText>PAGE   \* MERGEFORMAT</w:instrText>
    </w:r>
    <w:r w:rsidRPr="004D6E40">
      <w:rPr>
        <w:rFonts w:ascii="Times New Roman" w:hAnsi="Times New Roman"/>
        <w:sz w:val="28"/>
        <w:szCs w:val="28"/>
      </w:rPr>
      <w:fldChar w:fldCharType="separate"/>
    </w:r>
    <w:r w:rsidRPr="009A73E8">
      <w:rPr>
        <w:rFonts w:ascii="Times New Roman" w:hAnsi="Times New Roman"/>
        <w:noProof/>
        <w:sz w:val="28"/>
        <w:szCs w:val="28"/>
        <w:lang w:val="zh-CN"/>
      </w:rPr>
      <w:t>56</w:t>
    </w:r>
    <w:r w:rsidRPr="004D6E40">
      <w:rPr>
        <w:rFonts w:ascii="Times New Roman" w:hAnsi="Times New Roman"/>
        <w:sz w:val="28"/>
        <w:szCs w:val="28"/>
      </w:rPr>
      <w:fldChar w:fldCharType="end"/>
    </w:r>
    <w:r w:rsidRPr="004D6E40">
      <w:rPr>
        <w:rFonts w:ascii="仿宋_GB2312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4" w:rsidRPr="00CD74A7" w:rsidRDefault="00087904" w:rsidP="00CD74A7">
    <w:pPr>
      <w:pStyle w:val="a4"/>
      <w:jc w:val="right"/>
      <w:rPr>
        <w:rFonts w:ascii="Times New Roman" w:hAnsi="Times New Roman" w:hint="eastAsia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 w:rsidRPr="00CD74A7">
      <w:rPr>
        <w:rFonts w:ascii="Times New Roman" w:hAnsi="Times New Roman"/>
        <w:sz w:val="28"/>
        <w:szCs w:val="28"/>
      </w:rPr>
      <w:fldChar w:fldCharType="begin"/>
    </w:r>
    <w:r w:rsidRPr="00CD74A7">
      <w:rPr>
        <w:rFonts w:ascii="Times New Roman" w:hAnsi="Times New Roman"/>
        <w:sz w:val="28"/>
        <w:szCs w:val="28"/>
      </w:rPr>
      <w:instrText>PAGE   \* MERGEFORMAT</w:instrText>
    </w:r>
    <w:r w:rsidRPr="00CD74A7">
      <w:rPr>
        <w:rFonts w:ascii="Times New Roman" w:hAnsi="Times New Roman"/>
        <w:sz w:val="28"/>
        <w:szCs w:val="28"/>
      </w:rPr>
      <w:fldChar w:fldCharType="separate"/>
    </w:r>
    <w:r w:rsidRPr="00087904">
      <w:rPr>
        <w:rFonts w:ascii="Times New Roman" w:hAnsi="Times New Roman"/>
        <w:noProof/>
        <w:sz w:val="28"/>
        <w:szCs w:val="28"/>
        <w:lang w:val="zh-CN"/>
      </w:rPr>
      <w:t>1</w:t>
    </w:r>
    <w:r w:rsidRPr="00CD74A7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04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87904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790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7904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Char">
    <w:name w:val="页眉 Char"/>
    <w:link w:val="a3"/>
    <w:uiPriority w:val="99"/>
    <w:rsid w:val="00087904"/>
    <w:rPr>
      <w:rFonts w:eastAsia="仿宋_GB2312"/>
      <w:sz w:val="18"/>
      <w:szCs w:val="18"/>
    </w:rPr>
  </w:style>
  <w:style w:type="paragraph" w:styleId="a3">
    <w:name w:val="header"/>
    <w:basedOn w:val="a"/>
    <w:link w:val="Char"/>
    <w:uiPriority w:val="99"/>
    <w:rsid w:val="00087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87904"/>
    <w:rPr>
      <w:sz w:val="18"/>
      <w:szCs w:val="18"/>
    </w:rPr>
  </w:style>
  <w:style w:type="character" w:customStyle="1" w:styleId="Char0">
    <w:name w:val="页脚 Char"/>
    <w:link w:val="a4"/>
    <w:uiPriority w:val="99"/>
    <w:rsid w:val="00087904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rsid w:val="00087904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087904"/>
    <w:rPr>
      <w:sz w:val="18"/>
      <w:szCs w:val="18"/>
    </w:rPr>
  </w:style>
  <w:style w:type="character" w:customStyle="1" w:styleId="Char2">
    <w:name w:val="批注框文本 Char"/>
    <w:link w:val="a5"/>
    <w:rsid w:val="00087904"/>
    <w:rPr>
      <w:rFonts w:eastAsia="仿宋_GB2312"/>
      <w:sz w:val="18"/>
      <w:szCs w:val="18"/>
    </w:rPr>
  </w:style>
  <w:style w:type="paragraph" w:styleId="a5">
    <w:name w:val="Balloon Text"/>
    <w:basedOn w:val="a"/>
    <w:link w:val="Char2"/>
    <w:rsid w:val="00087904"/>
    <w:rPr>
      <w:rFonts w:eastAsia="仿宋_GB231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087904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087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790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7904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Char">
    <w:name w:val="页眉 Char"/>
    <w:link w:val="a3"/>
    <w:uiPriority w:val="99"/>
    <w:rsid w:val="00087904"/>
    <w:rPr>
      <w:rFonts w:eastAsia="仿宋_GB2312"/>
      <w:sz w:val="18"/>
      <w:szCs w:val="18"/>
    </w:rPr>
  </w:style>
  <w:style w:type="paragraph" w:styleId="a3">
    <w:name w:val="header"/>
    <w:basedOn w:val="a"/>
    <w:link w:val="Char"/>
    <w:uiPriority w:val="99"/>
    <w:rsid w:val="00087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87904"/>
    <w:rPr>
      <w:sz w:val="18"/>
      <w:szCs w:val="18"/>
    </w:rPr>
  </w:style>
  <w:style w:type="character" w:customStyle="1" w:styleId="Char0">
    <w:name w:val="页脚 Char"/>
    <w:link w:val="a4"/>
    <w:uiPriority w:val="99"/>
    <w:rsid w:val="00087904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rsid w:val="00087904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087904"/>
    <w:rPr>
      <w:sz w:val="18"/>
      <w:szCs w:val="18"/>
    </w:rPr>
  </w:style>
  <w:style w:type="character" w:customStyle="1" w:styleId="Char2">
    <w:name w:val="批注框文本 Char"/>
    <w:link w:val="a5"/>
    <w:rsid w:val="00087904"/>
    <w:rPr>
      <w:rFonts w:eastAsia="仿宋_GB2312"/>
      <w:sz w:val="18"/>
      <w:szCs w:val="18"/>
    </w:rPr>
  </w:style>
  <w:style w:type="paragraph" w:styleId="a5">
    <w:name w:val="Balloon Text"/>
    <w:basedOn w:val="a"/>
    <w:link w:val="Char2"/>
    <w:rsid w:val="00087904"/>
    <w:rPr>
      <w:rFonts w:eastAsia="仿宋_GB231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087904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08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2258</Words>
  <Characters>12874</Characters>
  <Application>Microsoft Office Word</Application>
  <DocSecurity>0</DocSecurity>
  <Lines>107</Lines>
  <Paragraphs>30</Paragraphs>
  <ScaleCrop>false</ScaleCrop>
  <Company>Microsoft</Company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2019-11-19T03:27:00Z</dcterms:created>
  <dcterms:modified xsi:type="dcterms:W3CDTF">2019-11-19T03:29:00Z</dcterms:modified>
</cp:coreProperties>
</file>